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ADFE4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四、供应商业绩</w:t>
      </w:r>
    </w:p>
    <w:p w14:paraId="23F315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49E481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bookmarkStart w:id="0" w:name="_Toc29691"/>
      <w:bookmarkStart w:id="1" w:name="_Toc20749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业绩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一览表</w:t>
      </w:r>
      <w:bookmarkEnd w:id="0"/>
      <w:bookmarkEnd w:id="1"/>
    </w:p>
    <w:p w14:paraId="7B9DA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bookmarkStart w:id="2" w:name="_Toc2429"/>
      <w:bookmarkStart w:id="3" w:name="_Toc17471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项目编号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-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包号：</w:t>
      </w:r>
      <w:bookmarkEnd w:id="2"/>
      <w:bookmarkEnd w:id="3"/>
    </w:p>
    <w:tbl>
      <w:tblPr>
        <w:tblStyle w:val="2"/>
        <w:tblW w:w="9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65"/>
        <w:gridCol w:w="1530"/>
        <w:gridCol w:w="1403"/>
        <w:gridCol w:w="1234"/>
        <w:gridCol w:w="1339"/>
        <w:gridCol w:w="9"/>
        <w:gridCol w:w="1723"/>
        <w:gridCol w:w="1054"/>
      </w:tblGrid>
      <w:tr w14:paraId="19998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9" w:hRule="atLeast"/>
          <w:jc w:val="center"/>
        </w:trPr>
        <w:tc>
          <w:tcPr>
            <w:tcW w:w="765" w:type="dxa"/>
            <w:tcBorders>
              <w:top w:val="single" w:color="auto" w:sz="4" w:space="0"/>
            </w:tcBorders>
            <w:vAlign w:val="center"/>
          </w:tcPr>
          <w:p w14:paraId="6B5E4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4" w:name="_Toc1288"/>
            <w:bookmarkStart w:id="5" w:name="_Toc32642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年份</w:t>
            </w:r>
            <w:bookmarkEnd w:id="4"/>
            <w:bookmarkEnd w:id="5"/>
          </w:p>
        </w:tc>
        <w:tc>
          <w:tcPr>
            <w:tcW w:w="1530" w:type="dxa"/>
            <w:vAlign w:val="center"/>
          </w:tcPr>
          <w:p w14:paraId="29D3F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6" w:name="_Toc14848"/>
            <w:bookmarkStart w:id="7" w:name="_Toc12033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用户名称</w:t>
            </w:r>
            <w:bookmarkEnd w:id="6"/>
            <w:bookmarkEnd w:id="7"/>
          </w:p>
        </w:tc>
        <w:tc>
          <w:tcPr>
            <w:tcW w:w="1403" w:type="dxa"/>
            <w:vAlign w:val="center"/>
          </w:tcPr>
          <w:p w14:paraId="5B2F1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8" w:name="_Toc8653"/>
            <w:bookmarkStart w:id="9" w:name="_Toc3149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</w:t>
            </w:r>
            <w:bookmarkEnd w:id="8"/>
            <w:bookmarkEnd w:id="9"/>
          </w:p>
        </w:tc>
        <w:tc>
          <w:tcPr>
            <w:tcW w:w="1234" w:type="dxa"/>
            <w:vAlign w:val="center"/>
          </w:tcPr>
          <w:p w14:paraId="4116EA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10" w:name="_Toc4033"/>
            <w:bookmarkStart w:id="11" w:name="_Toc20534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完成时间</w:t>
            </w:r>
            <w:bookmarkEnd w:id="10"/>
            <w:bookmarkEnd w:id="11"/>
          </w:p>
        </w:tc>
        <w:tc>
          <w:tcPr>
            <w:tcW w:w="1339" w:type="dxa"/>
            <w:vAlign w:val="center"/>
          </w:tcPr>
          <w:p w14:paraId="5DDA38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12" w:name="_Toc22349"/>
            <w:bookmarkStart w:id="13" w:name="_Toc26047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合同金额</w:t>
            </w:r>
            <w:bookmarkEnd w:id="12"/>
            <w:bookmarkEnd w:id="13"/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780431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14" w:name="_Toc3144"/>
            <w:bookmarkStart w:id="15" w:name="_Toc24355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是否通过验收</w:t>
            </w:r>
            <w:bookmarkEnd w:id="14"/>
            <w:bookmarkEnd w:id="15"/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637D01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16" w:name="_Toc28577"/>
            <w:bookmarkStart w:id="17" w:name="_Toc18157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  <w:bookmarkEnd w:id="16"/>
            <w:bookmarkEnd w:id="17"/>
          </w:p>
        </w:tc>
      </w:tr>
      <w:tr w14:paraId="03784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20056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4336B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vAlign w:val="center"/>
          </w:tcPr>
          <w:p w14:paraId="054F6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vAlign w:val="center"/>
          </w:tcPr>
          <w:p w14:paraId="44F81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2277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61741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07317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588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7E0D5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58EFE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vAlign w:val="center"/>
          </w:tcPr>
          <w:p w14:paraId="4FC045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vAlign w:val="center"/>
          </w:tcPr>
          <w:p w14:paraId="77505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68904B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3DC9C3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11AE5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F52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7930C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61FB6B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vAlign w:val="center"/>
          </w:tcPr>
          <w:p w14:paraId="7F445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vAlign w:val="center"/>
          </w:tcPr>
          <w:p w14:paraId="4A0C3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1B0631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2D120B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36759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DEF5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5B5A24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tcBorders>
              <w:right w:val="single" w:color="auto" w:sz="4" w:space="0"/>
            </w:tcBorders>
            <w:vAlign w:val="center"/>
          </w:tcPr>
          <w:p w14:paraId="0B26F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tcBorders>
              <w:left w:val="single" w:color="auto" w:sz="4" w:space="0"/>
            </w:tcBorders>
            <w:vAlign w:val="center"/>
          </w:tcPr>
          <w:p w14:paraId="759961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vAlign w:val="center"/>
          </w:tcPr>
          <w:p w14:paraId="740B71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7B3D6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5BA5D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055DA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3681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tcBorders>
              <w:right w:val="single" w:color="auto" w:sz="4" w:space="0"/>
            </w:tcBorders>
            <w:vAlign w:val="center"/>
          </w:tcPr>
          <w:p w14:paraId="53FEC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24E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F79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6E83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9FF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CA0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023AB5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148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0C80D9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113C3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vAlign w:val="center"/>
          </w:tcPr>
          <w:p w14:paraId="3DACDB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vAlign w:val="center"/>
          </w:tcPr>
          <w:p w14:paraId="46174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vAlign w:val="center"/>
          </w:tcPr>
          <w:p w14:paraId="6F5DE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A6D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6DC10C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35C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67520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68CB2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vAlign w:val="center"/>
          </w:tcPr>
          <w:p w14:paraId="574DD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vAlign w:val="center"/>
          </w:tcPr>
          <w:p w14:paraId="178D6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vAlign w:val="center"/>
          </w:tcPr>
          <w:p w14:paraId="4F98B8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395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14FF5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CBEE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2823D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360FD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vAlign w:val="center"/>
          </w:tcPr>
          <w:p w14:paraId="0ACC16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vAlign w:val="center"/>
          </w:tcPr>
          <w:p w14:paraId="210BE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vAlign w:val="center"/>
          </w:tcPr>
          <w:p w14:paraId="5D8C6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3C1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63E1F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A7F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24" w:hRule="atLeast"/>
          <w:jc w:val="center"/>
        </w:trPr>
        <w:tc>
          <w:tcPr>
            <w:tcW w:w="765" w:type="dxa"/>
            <w:tcBorders>
              <w:bottom w:val="single" w:color="auto" w:sz="4" w:space="0"/>
            </w:tcBorders>
            <w:vAlign w:val="center"/>
          </w:tcPr>
          <w:p w14:paraId="57EB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  <w:vAlign w:val="center"/>
          </w:tcPr>
          <w:p w14:paraId="655FC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 w14:paraId="111FB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bottom w:val="single" w:color="auto" w:sz="4" w:space="0"/>
            </w:tcBorders>
            <w:vAlign w:val="center"/>
          </w:tcPr>
          <w:p w14:paraId="6D9EC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CB54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37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D87E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67D6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4" w:hRule="atLeast"/>
          <w:jc w:val="center"/>
        </w:trPr>
        <w:tc>
          <w:tcPr>
            <w:tcW w:w="76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CE7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AFD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4C1E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145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4B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25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512F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0767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以上业绩须提供有关书面证明材料。</w:t>
      </w:r>
    </w:p>
    <w:p w14:paraId="30FE60E0">
      <w:bookmarkStart w:id="18" w:name="_GoBack"/>
      <w:bookmarkEnd w:id="1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E2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2026-08-26T01:19:07Z</dcterms:created>
  <dc:creator>Administrator</dc:creator>
  <cp:lastModifiedBy>QL</cp:lastModifiedBy>
  <dcterms:modified xsi:type="dcterms:W3CDTF">2026-08-26T01:19:14Z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eyJoZGlkIjoiNWRlOTViMzNkMzJhMzAzMDM5M2Q5ZWI5NzhjZGE0Y2IiLCJ1c2VySWQiOiIzNTM3NDI5MzQifQ==</vt:lpwstr>
  </property>
  <property fmtid="{D5CDD505-2E9C-101B-9397-08002B2CF9AE}" pid="4" name="ICV">
    <vt:lpwstr>FCE495C1E93346F2A96F4736A1656686_12</vt:lpwstr>
  </property>
</Properties>
</file>